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126EF" w14:textId="77777777" w:rsidR="00330265" w:rsidRPr="00841CFE" w:rsidRDefault="00330265" w:rsidP="00330265">
      <w:pPr>
        <w:spacing w:before="76"/>
        <w:ind w:left="276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B</w:t>
      </w:r>
      <w:r w:rsidRPr="00841CFE">
        <w:rPr>
          <w:rFonts w:ascii="Calibri" w:hAnsi="Calibri" w:cs="Calibri"/>
          <w:b/>
          <w:sz w:val="36"/>
          <w:szCs w:val="36"/>
        </w:rPr>
        <w:t xml:space="preserve">RIEFING NOTE </w:t>
      </w:r>
      <w:r>
        <w:rPr>
          <w:rFonts w:ascii="Calibri" w:hAnsi="Calibri" w:cs="Calibri"/>
          <w:b/>
          <w:sz w:val="36"/>
          <w:szCs w:val="36"/>
        </w:rPr>
        <w:tab/>
      </w:r>
      <w:r>
        <w:rPr>
          <w:rFonts w:ascii="Calibri" w:hAnsi="Calibri" w:cs="Calibri"/>
          <w:b/>
          <w:sz w:val="36"/>
          <w:szCs w:val="36"/>
        </w:rPr>
        <w:tab/>
      </w:r>
      <w:r>
        <w:rPr>
          <w:rFonts w:ascii="Calibri" w:hAnsi="Calibri" w:cs="Calibri"/>
          <w:b/>
          <w:sz w:val="36"/>
          <w:szCs w:val="36"/>
        </w:rPr>
        <w:tab/>
      </w:r>
      <w:r>
        <w:rPr>
          <w:rFonts w:ascii="Calibri" w:hAnsi="Calibri" w:cs="Calibri"/>
          <w:b/>
          <w:sz w:val="36"/>
          <w:szCs w:val="36"/>
        </w:rPr>
        <w:tab/>
      </w:r>
      <w:r>
        <w:rPr>
          <w:rFonts w:ascii="Calibri" w:hAnsi="Calibri" w:cs="Calibri"/>
          <w:b/>
          <w:sz w:val="36"/>
          <w:szCs w:val="36"/>
        </w:rPr>
        <w:tab/>
      </w:r>
    </w:p>
    <w:p w14:paraId="0A6F6962" w14:textId="77777777" w:rsidR="00330265" w:rsidRDefault="00330265" w:rsidP="00330265">
      <w:pPr>
        <w:pStyle w:val="BodyText"/>
        <w:spacing w:before="2"/>
        <w:rPr>
          <w:rFonts w:cs="Calibri"/>
          <w:sz w:val="24"/>
          <w:szCs w:val="24"/>
        </w:rPr>
      </w:pPr>
    </w:p>
    <w:p w14:paraId="6F2A7DCF" w14:textId="77777777" w:rsidR="00330265" w:rsidRPr="00674566" w:rsidRDefault="00330265" w:rsidP="00330265">
      <w:pPr>
        <w:ind w:left="276"/>
        <w:rPr>
          <w:rFonts w:ascii="Calibri" w:hAnsi="Calibri" w:cs="Calibri"/>
        </w:rPr>
      </w:pPr>
      <w:r w:rsidRPr="00674566">
        <w:rPr>
          <w:rFonts w:ascii="Calibri" w:hAnsi="Calibri" w:cs="Calibri"/>
          <w:b/>
        </w:rPr>
        <w:t>DATE</w:t>
      </w:r>
      <w:r>
        <w:rPr>
          <w:rFonts w:ascii="Calibri" w:hAnsi="Calibri" w:cs="Calibri"/>
          <w:b/>
        </w:rPr>
        <w:t>:</w:t>
      </w:r>
    </w:p>
    <w:p w14:paraId="4C296AA8" w14:textId="77777777" w:rsidR="00330265" w:rsidRPr="00674566" w:rsidRDefault="00330265" w:rsidP="00330265">
      <w:pPr>
        <w:pStyle w:val="BodyText"/>
        <w:rPr>
          <w:rFonts w:cs="Calibri"/>
          <w:sz w:val="24"/>
          <w:szCs w:val="24"/>
        </w:rPr>
      </w:pPr>
    </w:p>
    <w:p w14:paraId="6BED7DA1" w14:textId="77777777" w:rsidR="00330265" w:rsidRDefault="00330265" w:rsidP="00330265">
      <w:pPr>
        <w:ind w:left="276"/>
        <w:rPr>
          <w:rFonts w:ascii="Calibri" w:hAnsi="Calibri" w:cs="Calibri"/>
          <w:b/>
        </w:rPr>
      </w:pPr>
      <w:r w:rsidRPr="00674566">
        <w:rPr>
          <w:rFonts w:ascii="Calibri" w:hAnsi="Calibri" w:cs="Calibri"/>
          <w:b/>
        </w:rPr>
        <w:t xml:space="preserve">TO: </w:t>
      </w:r>
    </w:p>
    <w:p w14:paraId="10F97816" w14:textId="77777777" w:rsidR="00330265" w:rsidRDefault="00330265" w:rsidP="00330265">
      <w:pPr>
        <w:pStyle w:val="Heading1"/>
        <w:rPr>
          <w:rFonts w:ascii="Calibri" w:hAnsi="Calibri" w:cs="Calibri"/>
          <w:b/>
        </w:rPr>
      </w:pPr>
    </w:p>
    <w:p w14:paraId="4D809B5D" w14:textId="77777777" w:rsidR="00330265" w:rsidRDefault="00330265" w:rsidP="00330265">
      <w:pPr>
        <w:pStyle w:val="Heading1"/>
        <w:rPr>
          <w:rFonts w:ascii="Calibri" w:hAnsi="Calibri" w:cs="Calibri"/>
          <w:b/>
        </w:rPr>
      </w:pPr>
      <w:r w:rsidRPr="00674566">
        <w:rPr>
          <w:rFonts w:ascii="Calibri" w:hAnsi="Calibri" w:cs="Calibri"/>
          <w:b/>
        </w:rPr>
        <w:t xml:space="preserve">CC: </w:t>
      </w:r>
    </w:p>
    <w:p w14:paraId="59D5218A" w14:textId="77777777" w:rsidR="00330265" w:rsidRPr="00674566" w:rsidRDefault="00330265" w:rsidP="00330265">
      <w:pPr>
        <w:pStyle w:val="Heading1"/>
        <w:rPr>
          <w:rFonts w:ascii="Calibri" w:hAnsi="Calibri" w:cs="Calibri"/>
        </w:rPr>
      </w:pPr>
    </w:p>
    <w:p w14:paraId="60749468" w14:textId="77777777" w:rsidR="00330265" w:rsidRPr="00674566" w:rsidRDefault="00330265" w:rsidP="00330265">
      <w:pPr>
        <w:pStyle w:val="Heading1"/>
        <w:rPr>
          <w:rFonts w:ascii="Calibri" w:hAnsi="Calibri" w:cs="Calibri"/>
          <w:b/>
        </w:rPr>
      </w:pPr>
      <w:r w:rsidRPr="00674566">
        <w:rPr>
          <w:rFonts w:ascii="Calibri" w:hAnsi="Calibri" w:cs="Calibri"/>
          <w:b/>
        </w:rPr>
        <w:t>FROM:</w:t>
      </w:r>
    </w:p>
    <w:p w14:paraId="736E3B7C" w14:textId="77777777" w:rsidR="00330265" w:rsidRPr="00674566" w:rsidRDefault="00330265" w:rsidP="00330265">
      <w:pPr>
        <w:pStyle w:val="Heading1"/>
        <w:rPr>
          <w:rFonts w:ascii="Calibri" w:hAnsi="Calibri" w:cs="Calibri"/>
          <w:b/>
        </w:rPr>
      </w:pPr>
    </w:p>
    <w:p w14:paraId="66ECFEDA" w14:textId="77777777" w:rsidR="00330265" w:rsidRPr="00674566" w:rsidRDefault="00330265" w:rsidP="00330265">
      <w:pPr>
        <w:ind w:left="276"/>
        <w:rPr>
          <w:rFonts w:ascii="Calibri" w:hAnsi="Calibri" w:cs="Calibri"/>
        </w:rPr>
      </w:pPr>
      <w:r>
        <w:rPr>
          <w:rFonts w:ascii="Calibri" w:hAnsi="Calibri" w:cs="Calibri"/>
          <w:b/>
        </w:rPr>
        <w:t>TITLE:</w:t>
      </w:r>
    </w:p>
    <w:p w14:paraId="2CF9E64F" w14:textId="77777777" w:rsidR="00330265" w:rsidRPr="00674566" w:rsidRDefault="00330265" w:rsidP="00330265">
      <w:pPr>
        <w:pStyle w:val="BodyText"/>
        <w:spacing w:before="10"/>
        <w:rPr>
          <w:rFonts w:cs="Calibri"/>
          <w:sz w:val="24"/>
          <w:szCs w:val="24"/>
        </w:rPr>
      </w:pPr>
      <w:r w:rsidRPr="00674566">
        <w:rPr>
          <w:rFonts w:cs="Calibr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DCF130A" wp14:editId="0C1A60FF">
                <wp:simplePos x="0" y="0"/>
                <wp:positionH relativeFrom="page">
                  <wp:posOffset>905510</wp:posOffset>
                </wp:positionH>
                <wp:positionV relativeFrom="paragraph">
                  <wp:posOffset>126365</wp:posOffset>
                </wp:positionV>
                <wp:extent cx="5963285" cy="22860"/>
                <wp:effectExtent l="635" t="10160" r="8255" b="508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22860"/>
                          <a:chOff x="1426" y="199"/>
                          <a:chExt cx="9391" cy="36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41" y="216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3A3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1" y="20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3A3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4" y="205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3A3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99" y="20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E8E8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41" y="229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8E8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4C0CC" id="Group 2" o:spid="_x0000_s1026" style="position:absolute;margin-left:71.3pt;margin-top:9.95pt;width:469.55pt;height:1.8pt;z-index:251659264;mso-wrap-distance-left:0;mso-wrap-distance-right:0;mso-position-horizontal-relative:page" coordorigin="1426,199" coordsize="939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">
                <v:line id="Line 7" o:spid="_x0000_s1027" style="position:absolute;visibility:visible;mso-wrap-style:square" from="1441,216" to="1080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" strokecolor="#a3a3a3" strokeweight="1.55pt"/>
                <v:line id="Line 6" o:spid="_x0000_s1028" style="position:absolute;visibility:visible;mso-wrap-style:square" from="1441,203" to="10801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" strokecolor="#a3a3a3" strokeweight=".08431mm"/>
                <v:line id="Line 5" o:spid="_x0000_s1029" style="position:absolute;visibility:visible;mso-wrap-style:square" from="1444,205" to="1444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" strokecolor="#a3a3a3" strokeweight=".25pt"/>
                <v:line id="Line 4" o:spid="_x0000_s1030" style="position:absolute;visibility:visible;mso-wrap-style:square" from="10799,201" to="10799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" strokecolor="#e8e8e8" strokeweight=".25pt"/>
                <v:line id="Line 3" o:spid="_x0000_s1031" style="position:absolute;visibility:visible;mso-wrap-style:square" from="1441,229" to="10801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" strokecolor="#e8e8e8" strokeweight=".24pt"/>
                <w10:wrap type="topAndBottom" anchorx="page"/>
              </v:group>
            </w:pict>
          </mc:Fallback>
        </mc:AlternateContent>
      </w:r>
    </w:p>
    <w:p w14:paraId="0A053ADF" w14:textId="77777777" w:rsidR="00330265" w:rsidRDefault="00330265" w:rsidP="00330265">
      <w:pPr>
        <w:pStyle w:val="Default"/>
        <w:ind w:firstLine="276"/>
        <w:rPr>
          <w:b/>
          <w:bCs/>
          <w:u w:val="single"/>
        </w:rPr>
      </w:pPr>
      <w:r>
        <w:rPr>
          <w:b/>
          <w:bCs/>
          <w:u w:val="single"/>
        </w:rPr>
        <w:t xml:space="preserve">OBJECTIVE </w:t>
      </w:r>
    </w:p>
    <w:p w14:paraId="05B02C25" w14:textId="77777777" w:rsidR="00330265" w:rsidRDefault="00330265" w:rsidP="00330265">
      <w:pPr>
        <w:pStyle w:val="Default"/>
        <w:ind w:firstLine="276"/>
        <w:rPr>
          <w:b/>
          <w:bCs/>
          <w:u w:val="single"/>
        </w:rPr>
      </w:pPr>
    </w:p>
    <w:p w14:paraId="529A4495" w14:textId="77777777" w:rsidR="00330265" w:rsidRPr="00BA67D1" w:rsidRDefault="00330265" w:rsidP="00330265">
      <w:pPr>
        <w:pStyle w:val="Default"/>
        <w:ind w:firstLine="276"/>
        <w:rPr>
          <w:sz w:val="22"/>
          <w:szCs w:val="22"/>
        </w:rPr>
      </w:pPr>
      <w:r w:rsidRPr="00BA67D1">
        <w:rPr>
          <w:sz w:val="22"/>
          <w:szCs w:val="22"/>
        </w:rPr>
        <w:t xml:space="preserve">[The Objective states the purpose of the report – What do you want the reader to do?] </w:t>
      </w:r>
    </w:p>
    <w:p w14:paraId="0345EA5D" w14:textId="77777777" w:rsidR="00330265" w:rsidRPr="00674566" w:rsidRDefault="00330265" w:rsidP="00330265">
      <w:pPr>
        <w:pStyle w:val="Default"/>
        <w:rPr>
          <w:sz w:val="23"/>
          <w:szCs w:val="23"/>
        </w:rPr>
      </w:pPr>
      <w:r w:rsidRPr="00674566">
        <w:rPr>
          <w:sz w:val="23"/>
          <w:szCs w:val="23"/>
        </w:rPr>
        <w:t xml:space="preserve"> </w:t>
      </w:r>
    </w:p>
    <w:p w14:paraId="2C3CAA48" w14:textId="77777777" w:rsidR="00330265" w:rsidRPr="00674566" w:rsidRDefault="00330265" w:rsidP="00330265">
      <w:pPr>
        <w:pStyle w:val="Default"/>
        <w:ind w:firstLine="276"/>
        <w:rPr>
          <w:b/>
          <w:bCs/>
          <w:u w:val="single"/>
        </w:rPr>
      </w:pPr>
      <w:r>
        <w:rPr>
          <w:b/>
          <w:bCs/>
          <w:u w:val="single"/>
        </w:rPr>
        <w:t>SUMMARY</w:t>
      </w:r>
    </w:p>
    <w:p w14:paraId="2E5D645A" w14:textId="77777777" w:rsidR="00330265" w:rsidRPr="00674566" w:rsidRDefault="00330265" w:rsidP="00330265">
      <w:pPr>
        <w:pStyle w:val="Default"/>
        <w:ind w:firstLine="276"/>
      </w:pPr>
    </w:p>
    <w:p w14:paraId="4FDF9328" w14:textId="77777777" w:rsidR="00330265" w:rsidRPr="00674566" w:rsidRDefault="00330265" w:rsidP="00330265">
      <w:pPr>
        <w:pStyle w:val="Default"/>
        <w:ind w:left="276"/>
        <w:rPr>
          <w:sz w:val="22"/>
          <w:szCs w:val="22"/>
        </w:rPr>
      </w:pPr>
      <w:r w:rsidRPr="00674566">
        <w:rPr>
          <w:sz w:val="22"/>
          <w:szCs w:val="22"/>
        </w:rPr>
        <w:t xml:space="preserve">[The </w:t>
      </w:r>
      <w:r>
        <w:rPr>
          <w:sz w:val="22"/>
          <w:szCs w:val="22"/>
        </w:rPr>
        <w:t>Summary</w:t>
      </w:r>
      <w:r w:rsidRPr="00674566">
        <w:rPr>
          <w:sz w:val="22"/>
          <w:szCs w:val="22"/>
        </w:rPr>
        <w:t xml:space="preserve"> states what has happened, is happening, will happen or might happen that requires the </w:t>
      </w:r>
      <w:proofErr w:type="spellStart"/>
      <w:r w:rsidRPr="00674566">
        <w:rPr>
          <w:sz w:val="22"/>
          <w:szCs w:val="22"/>
        </w:rPr>
        <w:t>readers</w:t>
      </w:r>
      <w:proofErr w:type="spellEnd"/>
      <w:r w:rsidRPr="00674566">
        <w:rPr>
          <w:sz w:val="22"/>
          <w:szCs w:val="22"/>
        </w:rPr>
        <w:t xml:space="preserve"> attention. When appropriate, it states what strengths, weaknesses, opportunities or threats exist.]</w:t>
      </w:r>
    </w:p>
    <w:p w14:paraId="4F1D43CA" w14:textId="77777777" w:rsidR="00330265" w:rsidRPr="00674566" w:rsidRDefault="00330265" w:rsidP="00330265">
      <w:pPr>
        <w:pStyle w:val="Default"/>
        <w:ind w:firstLine="276"/>
        <w:rPr>
          <w:b/>
          <w:bCs/>
          <w:u w:val="single"/>
        </w:rPr>
      </w:pPr>
    </w:p>
    <w:p w14:paraId="30BE898E" w14:textId="77777777" w:rsidR="00330265" w:rsidRPr="00674566" w:rsidRDefault="00330265" w:rsidP="00330265">
      <w:pPr>
        <w:pStyle w:val="Default"/>
        <w:ind w:firstLine="276"/>
        <w:rPr>
          <w:b/>
          <w:bCs/>
          <w:u w:val="single"/>
        </w:rPr>
      </w:pPr>
      <w:r w:rsidRPr="00674566">
        <w:rPr>
          <w:b/>
          <w:bCs/>
          <w:u w:val="single"/>
        </w:rPr>
        <w:t>BACKGROUND</w:t>
      </w:r>
    </w:p>
    <w:p w14:paraId="18AFD904" w14:textId="77777777" w:rsidR="00330265" w:rsidRPr="00674566" w:rsidRDefault="00330265" w:rsidP="00330265">
      <w:pPr>
        <w:pStyle w:val="Default"/>
        <w:ind w:firstLine="276"/>
      </w:pPr>
    </w:p>
    <w:p w14:paraId="2D252C6C" w14:textId="77777777" w:rsidR="00330265" w:rsidRPr="00674566" w:rsidRDefault="00330265" w:rsidP="00330265">
      <w:pPr>
        <w:pStyle w:val="Default"/>
        <w:ind w:left="276"/>
        <w:rPr>
          <w:sz w:val="22"/>
          <w:szCs w:val="22"/>
        </w:rPr>
      </w:pPr>
      <w:r w:rsidRPr="00674566">
        <w:rPr>
          <w:sz w:val="22"/>
          <w:szCs w:val="22"/>
        </w:rPr>
        <w:t xml:space="preserve">[The Background section provides history and other information to bring the reader up to speed on the issue; should not be controversial or subject to dispute; sets the stage for considerations; and may include </w:t>
      </w:r>
      <w:proofErr w:type="gramStart"/>
      <w:r w:rsidRPr="00674566">
        <w:rPr>
          <w:sz w:val="22"/>
          <w:szCs w:val="22"/>
        </w:rPr>
        <w:t>current status</w:t>
      </w:r>
      <w:proofErr w:type="gramEnd"/>
      <w:r w:rsidRPr="00674566">
        <w:rPr>
          <w:sz w:val="22"/>
          <w:szCs w:val="22"/>
        </w:rPr>
        <w:t>.]</w:t>
      </w:r>
    </w:p>
    <w:p w14:paraId="0625E708" w14:textId="77777777" w:rsidR="00330265" w:rsidRPr="00674566" w:rsidRDefault="00330265" w:rsidP="00330265">
      <w:pPr>
        <w:pStyle w:val="Default"/>
        <w:ind w:firstLine="276"/>
      </w:pPr>
    </w:p>
    <w:p w14:paraId="771CCF6E" w14:textId="77777777" w:rsidR="00330265" w:rsidRPr="00674566" w:rsidRDefault="00330265" w:rsidP="00330265">
      <w:pPr>
        <w:pStyle w:val="Default"/>
        <w:ind w:firstLine="276"/>
        <w:rPr>
          <w:b/>
          <w:bCs/>
          <w:u w:val="single"/>
        </w:rPr>
      </w:pPr>
      <w:r>
        <w:rPr>
          <w:b/>
          <w:bCs/>
          <w:u w:val="single"/>
        </w:rPr>
        <w:t>ANALYSIS</w:t>
      </w:r>
    </w:p>
    <w:p w14:paraId="274EB1A3" w14:textId="77777777" w:rsidR="00330265" w:rsidRPr="00674566" w:rsidRDefault="00330265" w:rsidP="00330265">
      <w:pPr>
        <w:pStyle w:val="Default"/>
        <w:ind w:firstLine="276"/>
        <w:rPr>
          <w:b/>
          <w:bCs/>
          <w:u w:val="single"/>
        </w:rPr>
      </w:pPr>
    </w:p>
    <w:p w14:paraId="11018BAA" w14:textId="77777777" w:rsidR="00330265" w:rsidRPr="00674566" w:rsidRDefault="00330265" w:rsidP="00330265">
      <w:pPr>
        <w:pStyle w:val="Default"/>
        <w:ind w:left="276"/>
        <w:rPr>
          <w:sz w:val="22"/>
          <w:szCs w:val="22"/>
        </w:rPr>
      </w:pPr>
      <w:r w:rsidRPr="00674566">
        <w:rPr>
          <w:sz w:val="22"/>
          <w:szCs w:val="22"/>
        </w:rPr>
        <w:t>[</w:t>
      </w:r>
      <w:r>
        <w:rPr>
          <w:sz w:val="22"/>
          <w:szCs w:val="22"/>
        </w:rPr>
        <w:t>The Analysis section</w:t>
      </w:r>
      <w:r w:rsidRPr="00674566">
        <w:rPr>
          <w:sz w:val="22"/>
          <w:szCs w:val="22"/>
        </w:rPr>
        <w:t xml:space="preserve"> provide the facts, arguments, opinions and </w:t>
      </w:r>
      <w:r>
        <w:rPr>
          <w:sz w:val="22"/>
          <w:szCs w:val="22"/>
        </w:rPr>
        <w:t>implications/</w:t>
      </w:r>
      <w:r w:rsidRPr="00674566">
        <w:rPr>
          <w:sz w:val="22"/>
          <w:szCs w:val="22"/>
        </w:rPr>
        <w:t>analysis needed to show that the Recommendation(s) are a sound response to the Issue. The Considerations section may address the following as needed:</w:t>
      </w:r>
    </w:p>
    <w:p w14:paraId="0357BD3F" w14:textId="77777777" w:rsidR="00330265" w:rsidRPr="00674566" w:rsidRDefault="00330265" w:rsidP="00330265">
      <w:pPr>
        <w:pStyle w:val="Default"/>
        <w:ind w:left="276" w:firstLine="276"/>
        <w:rPr>
          <w:sz w:val="22"/>
          <w:szCs w:val="22"/>
        </w:rPr>
      </w:pPr>
      <w:r w:rsidRPr="00674566">
        <w:rPr>
          <w:sz w:val="22"/>
          <w:szCs w:val="22"/>
        </w:rPr>
        <w:t xml:space="preserve">• relevance to needs, desires and strategic priorities </w:t>
      </w:r>
    </w:p>
    <w:p w14:paraId="5803CE1C" w14:textId="77777777" w:rsidR="00330265" w:rsidRPr="00674566" w:rsidRDefault="00330265" w:rsidP="00330265">
      <w:pPr>
        <w:pStyle w:val="Default"/>
        <w:ind w:left="276" w:firstLine="276"/>
        <w:rPr>
          <w:sz w:val="22"/>
          <w:szCs w:val="22"/>
        </w:rPr>
      </w:pPr>
      <w:r w:rsidRPr="00674566">
        <w:rPr>
          <w:sz w:val="22"/>
          <w:szCs w:val="22"/>
        </w:rPr>
        <w:t>• pros and cons of options, including feasibility, costs, benefits and risk</w:t>
      </w:r>
    </w:p>
    <w:p w14:paraId="2506F92A" w14:textId="77777777" w:rsidR="00330265" w:rsidRPr="00674566" w:rsidRDefault="00330265" w:rsidP="00330265">
      <w:pPr>
        <w:pStyle w:val="Default"/>
        <w:ind w:left="276" w:firstLine="276"/>
        <w:rPr>
          <w:sz w:val="22"/>
          <w:szCs w:val="22"/>
        </w:rPr>
      </w:pPr>
      <w:r w:rsidRPr="00674566">
        <w:rPr>
          <w:sz w:val="22"/>
          <w:szCs w:val="22"/>
        </w:rPr>
        <w:t xml:space="preserve">• implications for the division and other divisions of TRCA </w:t>
      </w:r>
    </w:p>
    <w:p w14:paraId="179196CE" w14:textId="77777777" w:rsidR="00330265" w:rsidRPr="00674566" w:rsidRDefault="00330265" w:rsidP="00330265">
      <w:pPr>
        <w:pStyle w:val="Default"/>
        <w:ind w:left="276" w:firstLine="276"/>
        <w:rPr>
          <w:sz w:val="22"/>
          <w:szCs w:val="22"/>
        </w:rPr>
      </w:pPr>
      <w:r w:rsidRPr="00674566">
        <w:rPr>
          <w:sz w:val="22"/>
          <w:szCs w:val="22"/>
        </w:rPr>
        <w:t xml:space="preserve">• implications for partners and/or stakeholders </w:t>
      </w:r>
    </w:p>
    <w:p w14:paraId="47530872" w14:textId="77777777" w:rsidR="00330265" w:rsidRPr="00674566" w:rsidRDefault="00330265" w:rsidP="00330265">
      <w:pPr>
        <w:pStyle w:val="Default"/>
        <w:ind w:left="276" w:firstLine="276"/>
        <w:rPr>
          <w:sz w:val="22"/>
          <w:szCs w:val="22"/>
        </w:rPr>
      </w:pPr>
      <w:r w:rsidRPr="00674566">
        <w:rPr>
          <w:sz w:val="22"/>
          <w:szCs w:val="22"/>
        </w:rPr>
        <w:t>• communications implications and communication plans]</w:t>
      </w:r>
    </w:p>
    <w:p w14:paraId="5E438F94" w14:textId="77777777" w:rsidR="00330265" w:rsidRPr="00674566" w:rsidRDefault="00330265" w:rsidP="00330265">
      <w:pPr>
        <w:pStyle w:val="Default"/>
        <w:ind w:firstLine="276"/>
        <w:rPr>
          <w:b/>
          <w:bCs/>
          <w:u w:val="single"/>
        </w:rPr>
      </w:pPr>
      <w:r w:rsidRPr="00674566">
        <w:rPr>
          <w:b/>
          <w:bCs/>
          <w:u w:val="single"/>
        </w:rPr>
        <w:lastRenderedPageBreak/>
        <w:t>RECOMMENDATION(S)</w:t>
      </w:r>
    </w:p>
    <w:p w14:paraId="60E81AD2" w14:textId="77777777" w:rsidR="00330265" w:rsidRPr="00674566" w:rsidRDefault="00330265" w:rsidP="00330265">
      <w:pPr>
        <w:pStyle w:val="Default"/>
        <w:ind w:firstLine="276"/>
      </w:pPr>
    </w:p>
    <w:p w14:paraId="4359E65F" w14:textId="77777777" w:rsidR="00330265" w:rsidRPr="00674566" w:rsidRDefault="00330265" w:rsidP="00330265">
      <w:pPr>
        <w:pStyle w:val="Default"/>
        <w:ind w:left="276"/>
        <w:rPr>
          <w:b/>
          <w:bCs/>
          <w:sz w:val="22"/>
          <w:szCs w:val="22"/>
          <w:u w:val="single"/>
        </w:rPr>
      </w:pPr>
      <w:r w:rsidRPr="00674566">
        <w:rPr>
          <w:sz w:val="22"/>
          <w:szCs w:val="22"/>
        </w:rPr>
        <w:t>[The Recommendation(s) tells the reader precisely what you would like them to do to bring about the desired outcome. Include a deadline, if needed (e.g., “A decision from you by ‘X’ would enable the project to remain on schedule.”). Beyond this, do not introduce or restate rationale in the Recommendation(s).]</w:t>
      </w:r>
    </w:p>
    <w:p w14:paraId="6AE79C8E" w14:textId="77777777" w:rsidR="00330265" w:rsidRDefault="00330265" w:rsidP="00330265">
      <w:pPr>
        <w:pStyle w:val="Default"/>
        <w:ind w:firstLine="276"/>
        <w:rPr>
          <w:b/>
          <w:bCs/>
          <w:u w:val="single"/>
        </w:rPr>
      </w:pPr>
    </w:p>
    <w:p w14:paraId="526DEFD1" w14:textId="77777777" w:rsidR="00330265" w:rsidRPr="00674566" w:rsidRDefault="00330265" w:rsidP="00330265">
      <w:pPr>
        <w:pStyle w:val="Default"/>
        <w:ind w:firstLine="276"/>
        <w:rPr>
          <w:b/>
          <w:bCs/>
          <w:u w:val="single"/>
        </w:rPr>
      </w:pPr>
      <w:r w:rsidRPr="00674566">
        <w:rPr>
          <w:b/>
          <w:bCs/>
          <w:u w:val="single"/>
        </w:rPr>
        <w:t>CONCLUSION</w:t>
      </w:r>
      <w:r>
        <w:rPr>
          <w:b/>
          <w:bCs/>
          <w:u w:val="single"/>
        </w:rPr>
        <w:t>/NEXT STEPS</w:t>
      </w:r>
    </w:p>
    <w:p w14:paraId="5E96050F" w14:textId="77777777" w:rsidR="00330265" w:rsidRPr="00674566" w:rsidRDefault="00330265" w:rsidP="00330265">
      <w:pPr>
        <w:pStyle w:val="Default"/>
        <w:ind w:firstLine="276"/>
        <w:rPr>
          <w:b/>
          <w:bCs/>
          <w:u w:val="single"/>
        </w:rPr>
      </w:pPr>
    </w:p>
    <w:p w14:paraId="3C4CEC03" w14:textId="77777777" w:rsidR="00330265" w:rsidRPr="00674566" w:rsidRDefault="00330265" w:rsidP="00330265">
      <w:pPr>
        <w:pStyle w:val="Default"/>
        <w:ind w:firstLine="276"/>
        <w:rPr>
          <w:sz w:val="22"/>
          <w:szCs w:val="22"/>
        </w:rPr>
      </w:pPr>
      <w:r w:rsidRPr="00674566">
        <w:rPr>
          <w:sz w:val="22"/>
          <w:szCs w:val="22"/>
        </w:rPr>
        <w:t xml:space="preserve">[The Conclusion answers the question ‘So what?’; and/or states the division’s position; and/or </w:t>
      </w:r>
    </w:p>
    <w:p w14:paraId="6E070794" w14:textId="77777777" w:rsidR="00330265" w:rsidRPr="00674566" w:rsidRDefault="00330265" w:rsidP="00330265">
      <w:pPr>
        <w:pStyle w:val="Default"/>
        <w:ind w:firstLine="276"/>
        <w:rPr>
          <w:sz w:val="23"/>
          <w:szCs w:val="23"/>
        </w:rPr>
      </w:pPr>
      <w:r w:rsidRPr="00674566">
        <w:rPr>
          <w:sz w:val="22"/>
          <w:szCs w:val="22"/>
        </w:rPr>
        <w:t>tells the reader what happens next and when the reader will be briefed again.]</w:t>
      </w:r>
    </w:p>
    <w:p w14:paraId="1EBAA677" w14:textId="77777777" w:rsidR="00330265" w:rsidRPr="00674566" w:rsidRDefault="00330265" w:rsidP="00330265">
      <w:pPr>
        <w:pStyle w:val="Default"/>
        <w:ind w:firstLine="276"/>
        <w:rPr>
          <w:b/>
          <w:bCs/>
          <w:u w:val="single"/>
        </w:rPr>
      </w:pPr>
    </w:p>
    <w:p w14:paraId="7990D3B5" w14:textId="77777777" w:rsidR="00330265" w:rsidRPr="0017775C" w:rsidRDefault="00330265" w:rsidP="00330265">
      <w:pPr>
        <w:pStyle w:val="Default"/>
        <w:ind w:firstLine="276"/>
        <w:rPr>
          <w:b/>
          <w:bCs/>
          <w:u w:val="single"/>
        </w:rPr>
      </w:pPr>
    </w:p>
    <w:p w14:paraId="4416B499" w14:textId="77777777" w:rsidR="00330265" w:rsidRDefault="00330265" w:rsidP="00330265">
      <w:pPr>
        <w:pStyle w:val="Default"/>
        <w:rPr>
          <w:rFonts w:ascii="Arial Black" w:hAnsi="Arial Black" w:cs="Arial Black"/>
          <w:b/>
          <w:bCs/>
          <w:sz w:val="22"/>
          <w:szCs w:val="22"/>
        </w:rPr>
      </w:pPr>
      <w:r>
        <w:rPr>
          <w:rFonts w:ascii="Arial Black" w:hAnsi="Arial Black" w:cs="Arial Black"/>
          <w:b/>
          <w:bCs/>
          <w:sz w:val="22"/>
          <w:szCs w:val="22"/>
        </w:rPr>
        <w:t xml:space="preserve">   </w:t>
      </w:r>
    </w:p>
    <w:p w14:paraId="361B3683" w14:textId="77777777" w:rsidR="00330265" w:rsidRDefault="00330265" w:rsidP="00330265">
      <w:pPr>
        <w:pStyle w:val="Default"/>
        <w:rPr>
          <w:rFonts w:ascii="Arial Black" w:hAnsi="Arial Black" w:cs="Arial Black"/>
          <w:b/>
          <w:bCs/>
          <w:sz w:val="22"/>
          <w:szCs w:val="22"/>
        </w:rPr>
      </w:pPr>
    </w:p>
    <w:p w14:paraId="4D070CC4" w14:textId="77777777" w:rsidR="00330265" w:rsidRDefault="00330265" w:rsidP="00330265">
      <w:pPr>
        <w:pStyle w:val="Default"/>
        <w:rPr>
          <w:rFonts w:ascii="Arial Black" w:hAnsi="Arial Black" w:cs="Arial Black"/>
          <w:b/>
          <w:bCs/>
          <w:sz w:val="22"/>
          <w:szCs w:val="22"/>
        </w:rPr>
      </w:pPr>
    </w:p>
    <w:p w14:paraId="2281987E" w14:textId="77777777" w:rsidR="00330265" w:rsidRDefault="00330265" w:rsidP="00330265">
      <w:pPr>
        <w:pStyle w:val="Default"/>
        <w:rPr>
          <w:rFonts w:ascii="Arial Black" w:hAnsi="Arial Black" w:cs="Arial Black"/>
          <w:b/>
          <w:bCs/>
          <w:sz w:val="22"/>
          <w:szCs w:val="22"/>
        </w:rPr>
      </w:pPr>
    </w:p>
    <w:p w14:paraId="60C3D2B8" w14:textId="77777777" w:rsidR="00330265" w:rsidRDefault="00330265" w:rsidP="00330265">
      <w:pPr>
        <w:pStyle w:val="Default"/>
        <w:rPr>
          <w:rFonts w:ascii="Arial Black" w:hAnsi="Arial Black" w:cs="Arial Black"/>
          <w:b/>
          <w:bCs/>
          <w:sz w:val="22"/>
          <w:szCs w:val="22"/>
        </w:rPr>
      </w:pPr>
    </w:p>
    <w:p w14:paraId="5377B87B" w14:textId="77777777" w:rsidR="00330265" w:rsidRDefault="00330265" w:rsidP="00330265">
      <w:pPr>
        <w:pStyle w:val="Default"/>
        <w:rPr>
          <w:rFonts w:ascii="Arial Black" w:hAnsi="Arial Black" w:cs="Arial Black"/>
          <w:b/>
          <w:bCs/>
          <w:sz w:val="22"/>
          <w:szCs w:val="22"/>
        </w:rPr>
      </w:pPr>
    </w:p>
    <w:p w14:paraId="32ED2625" w14:textId="77777777" w:rsidR="00330265" w:rsidRDefault="00330265" w:rsidP="00330265">
      <w:pPr>
        <w:pStyle w:val="Default"/>
        <w:rPr>
          <w:rFonts w:ascii="Arial Black" w:hAnsi="Arial Black" w:cs="Arial Black"/>
          <w:b/>
          <w:bCs/>
          <w:sz w:val="22"/>
          <w:szCs w:val="22"/>
        </w:rPr>
      </w:pPr>
    </w:p>
    <w:p w14:paraId="4EDD1CA7" w14:textId="77777777" w:rsidR="00330265" w:rsidRDefault="00330265" w:rsidP="00330265">
      <w:pPr>
        <w:pStyle w:val="Default"/>
        <w:rPr>
          <w:rFonts w:ascii="Arial Black" w:hAnsi="Arial Black" w:cs="Arial Black"/>
          <w:b/>
          <w:bCs/>
          <w:sz w:val="22"/>
          <w:szCs w:val="22"/>
        </w:rPr>
      </w:pPr>
    </w:p>
    <w:p w14:paraId="13A109E3" w14:textId="77777777" w:rsidR="00330265" w:rsidRDefault="00330265" w:rsidP="00330265">
      <w:pPr>
        <w:pStyle w:val="Default"/>
        <w:rPr>
          <w:rFonts w:ascii="Arial Black" w:hAnsi="Arial Black" w:cs="Arial Black"/>
          <w:b/>
          <w:bCs/>
          <w:sz w:val="22"/>
          <w:szCs w:val="22"/>
        </w:rPr>
      </w:pPr>
    </w:p>
    <w:p w14:paraId="24050D6D" w14:textId="77777777" w:rsidR="00330265" w:rsidRDefault="00330265" w:rsidP="00330265">
      <w:pPr>
        <w:pStyle w:val="Default"/>
        <w:rPr>
          <w:rFonts w:ascii="Arial Black" w:hAnsi="Arial Black" w:cs="Arial Black"/>
          <w:b/>
          <w:bCs/>
          <w:sz w:val="22"/>
          <w:szCs w:val="22"/>
        </w:rPr>
      </w:pPr>
    </w:p>
    <w:p w14:paraId="70E0DEC5" w14:textId="77777777" w:rsidR="00330265" w:rsidRDefault="00330265" w:rsidP="00330265">
      <w:pPr>
        <w:pStyle w:val="Default"/>
        <w:rPr>
          <w:rFonts w:ascii="Arial Black" w:hAnsi="Arial Black" w:cs="Arial Black"/>
          <w:b/>
          <w:bCs/>
          <w:sz w:val="22"/>
          <w:szCs w:val="22"/>
        </w:rPr>
      </w:pPr>
    </w:p>
    <w:p w14:paraId="78C96604" w14:textId="30F9D56B" w:rsidR="00CA1D2C" w:rsidRPr="00893B49" w:rsidRDefault="00CA1D2C" w:rsidP="00893B49"/>
    <w:sectPr w:rsidR="00CA1D2C" w:rsidRPr="00893B49" w:rsidSect="007E1E53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5FE73" w14:textId="77777777" w:rsidR="00722610" w:rsidRDefault="00722610" w:rsidP="009072FD">
      <w:r>
        <w:separator/>
      </w:r>
    </w:p>
  </w:endnote>
  <w:endnote w:type="continuationSeparator" w:id="0">
    <w:p w14:paraId="2F83C505" w14:textId="77777777" w:rsidR="00722610" w:rsidRDefault="00722610" w:rsidP="0090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8B773" w14:textId="77777777" w:rsidR="007C26C3" w:rsidRDefault="007C26C3" w:rsidP="0075411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CFA76" w14:textId="77777777" w:rsidR="007C26C3" w:rsidRDefault="007C26C3" w:rsidP="007C26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56544" w14:textId="252D8A28" w:rsidR="007C26C3" w:rsidRPr="007C26C3" w:rsidRDefault="007C26C3" w:rsidP="0075411B">
    <w:pPr>
      <w:pStyle w:val="Footer"/>
      <w:framePr w:wrap="none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7C26C3">
      <w:rPr>
        <w:rStyle w:val="PageNumber"/>
        <w:rFonts w:ascii="Calibri" w:hAnsi="Calibri"/>
        <w:sz w:val="20"/>
        <w:szCs w:val="20"/>
      </w:rPr>
      <w:fldChar w:fldCharType="begin"/>
    </w:r>
    <w:r w:rsidRPr="007C26C3">
      <w:rPr>
        <w:rStyle w:val="PageNumber"/>
        <w:rFonts w:ascii="Calibri" w:hAnsi="Calibri"/>
        <w:sz w:val="20"/>
        <w:szCs w:val="20"/>
      </w:rPr>
      <w:instrText xml:space="preserve">PAGE  </w:instrText>
    </w:r>
    <w:r w:rsidRPr="007C26C3">
      <w:rPr>
        <w:rStyle w:val="PageNumber"/>
        <w:rFonts w:ascii="Calibri" w:hAnsi="Calibri"/>
        <w:sz w:val="20"/>
        <w:szCs w:val="20"/>
      </w:rPr>
      <w:fldChar w:fldCharType="separate"/>
    </w:r>
    <w:r w:rsidR="00CA1D2C">
      <w:rPr>
        <w:rStyle w:val="PageNumber"/>
        <w:rFonts w:ascii="Calibri" w:hAnsi="Calibri"/>
        <w:noProof/>
        <w:sz w:val="20"/>
        <w:szCs w:val="20"/>
      </w:rPr>
      <w:t>2</w:t>
    </w:r>
    <w:r w:rsidRPr="007C26C3">
      <w:rPr>
        <w:rStyle w:val="PageNumber"/>
        <w:rFonts w:ascii="Calibri" w:hAnsi="Calibri"/>
        <w:sz w:val="20"/>
        <w:szCs w:val="20"/>
      </w:rPr>
      <w:fldChar w:fldCharType="end"/>
    </w:r>
  </w:p>
  <w:sdt>
    <w:sdtPr>
      <w:rPr>
        <w:rFonts w:ascii="Calibri" w:hAnsi="Calibri"/>
        <w:color w:val="595959" w:themeColor="text1" w:themeTint="A6"/>
        <w:sz w:val="20"/>
        <w:szCs w:val="20"/>
      </w:rPr>
      <w:id w:val="-353955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F24FB" w14:textId="327613B2" w:rsidR="007C26C3" w:rsidRPr="007C26C3" w:rsidRDefault="007C26C3" w:rsidP="007C26C3">
        <w:pPr>
          <w:pStyle w:val="Footer"/>
          <w:ind w:right="360"/>
          <w:jc w:val="right"/>
          <w:rPr>
            <w:rFonts w:ascii="Calibri" w:hAnsi="Calibri"/>
            <w:color w:val="595959" w:themeColor="text1" w:themeTint="A6"/>
            <w:sz w:val="20"/>
            <w:szCs w:val="20"/>
          </w:rPr>
        </w:pP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Toronto and Region Conservation Authority  </w:t>
        </w:r>
        <w:r w:rsidR="00DB474F">
          <w:rPr>
            <w:rFonts w:ascii="Calibri" w:hAnsi="Calibri"/>
            <w:color w:val="000000" w:themeColor="text1"/>
            <w:sz w:val="20"/>
            <w:szCs w:val="20"/>
          </w:rPr>
          <w:t xml:space="preserve"> </w:t>
        </w: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  </w:t>
        </w:r>
        <w:r w:rsidR="007E1E53" w:rsidRPr="00053B35">
          <w:rPr>
            <w:rFonts w:ascii="Calibri" w:hAnsi="Calibri"/>
            <w:color w:val="4F81BD" w:themeColor="accent1"/>
            <w:sz w:val="20"/>
            <w:szCs w:val="20"/>
          </w:rPr>
          <w:t>|</w:t>
        </w:r>
        <w:r w:rsidRPr="007C26C3">
          <w:rPr>
            <w:rFonts w:ascii="Calibri" w:hAnsi="Calibri"/>
            <w:color w:val="000000" w:themeColor="text1"/>
            <w:sz w:val="20"/>
            <w:szCs w:val="20"/>
          </w:rPr>
          <w:t xml:space="preserve">  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47EEE" w14:textId="3CC47F8A" w:rsidR="00FC7556" w:rsidRDefault="0048616E" w:rsidP="0048616E">
    <w:pPr>
      <w:pStyle w:val="TRCAfooter"/>
    </w:pPr>
    <w:r w:rsidRPr="00B77901">
      <w:t xml:space="preserve">T: 416.661.6600   |   F: 416.661.6898   |   </w:t>
    </w:r>
    <w:hyperlink r:id="rId1" w:history="1">
      <w:r w:rsidRPr="00B77901">
        <w:rPr>
          <w:rStyle w:val="Hyperlink"/>
        </w:rPr>
        <w:t>info@trca.on.ca</w:t>
      </w:r>
    </w:hyperlink>
    <w:r w:rsidRPr="00B77901">
      <w:t xml:space="preserve">   |   101 Exchange Avenue, Vaughan, ON  L4K 5R6   |  www.trca.ca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F8AAF" w14:textId="77777777" w:rsidR="00722610" w:rsidRDefault="00722610" w:rsidP="009072FD">
      <w:r>
        <w:separator/>
      </w:r>
    </w:p>
  </w:footnote>
  <w:footnote w:type="continuationSeparator" w:id="0">
    <w:p w14:paraId="41CF8766" w14:textId="77777777" w:rsidR="00722610" w:rsidRDefault="00722610" w:rsidP="0090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3D1BA" w14:textId="1C9A884C" w:rsidR="00FC7556" w:rsidRPr="00FC7556" w:rsidRDefault="007E1E53" w:rsidP="007E1E53">
    <w:pPr>
      <w:pStyle w:val="Header"/>
      <w:ind w:left="-10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7658C3" wp14:editId="6841670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00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CA header C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4250F"/>
    <w:multiLevelType w:val="hybridMultilevel"/>
    <w:tmpl w:val="C51C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F50E9"/>
    <w:multiLevelType w:val="multilevel"/>
    <w:tmpl w:val="8108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06771C"/>
    <w:multiLevelType w:val="multilevel"/>
    <w:tmpl w:val="971C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2354B1"/>
    <w:multiLevelType w:val="multilevel"/>
    <w:tmpl w:val="9220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8A406A"/>
    <w:multiLevelType w:val="multilevel"/>
    <w:tmpl w:val="AB9C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3E4146"/>
    <w:multiLevelType w:val="multilevel"/>
    <w:tmpl w:val="9FD6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E647DB"/>
    <w:multiLevelType w:val="multilevel"/>
    <w:tmpl w:val="A7E223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01145A"/>
    <w:multiLevelType w:val="hybridMultilevel"/>
    <w:tmpl w:val="EA6C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A6C5D"/>
    <w:multiLevelType w:val="multilevel"/>
    <w:tmpl w:val="DC64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DB"/>
    <w:rsid w:val="000031A3"/>
    <w:rsid w:val="0006036B"/>
    <w:rsid w:val="00072088"/>
    <w:rsid w:val="00087667"/>
    <w:rsid w:val="00093B4E"/>
    <w:rsid w:val="000A13C1"/>
    <w:rsid w:val="000D41CA"/>
    <w:rsid w:val="000F1BFB"/>
    <w:rsid w:val="00143F71"/>
    <w:rsid w:val="001919A4"/>
    <w:rsid w:val="001A14B1"/>
    <w:rsid w:val="001C532D"/>
    <w:rsid w:val="001F4870"/>
    <w:rsid w:val="00237C30"/>
    <w:rsid w:val="00256FA3"/>
    <w:rsid w:val="00274833"/>
    <w:rsid w:val="002A2EC2"/>
    <w:rsid w:val="002D2EDB"/>
    <w:rsid w:val="002D526C"/>
    <w:rsid w:val="002F38F1"/>
    <w:rsid w:val="00330265"/>
    <w:rsid w:val="003631A9"/>
    <w:rsid w:val="00363F47"/>
    <w:rsid w:val="00374A96"/>
    <w:rsid w:val="00376122"/>
    <w:rsid w:val="00381F9D"/>
    <w:rsid w:val="003A1C4C"/>
    <w:rsid w:val="003C3467"/>
    <w:rsid w:val="003C3B9F"/>
    <w:rsid w:val="003C5E45"/>
    <w:rsid w:val="003D2B80"/>
    <w:rsid w:val="0043188A"/>
    <w:rsid w:val="00477C3E"/>
    <w:rsid w:val="0048446E"/>
    <w:rsid w:val="0048616E"/>
    <w:rsid w:val="00554B03"/>
    <w:rsid w:val="0055526A"/>
    <w:rsid w:val="00565786"/>
    <w:rsid w:val="005C7B77"/>
    <w:rsid w:val="00631413"/>
    <w:rsid w:val="00674007"/>
    <w:rsid w:val="00711B58"/>
    <w:rsid w:val="00717B43"/>
    <w:rsid w:val="00722610"/>
    <w:rsid w:val="00726F9D"/>
    <w:rsid w:val="00776005"/>
    <w:rsid w:val="00776F8F"/>
    <w:rsid w:val="007802EE"/>
    <w:rsid w:val="007943F5"/>
    <w:rsid w:val="00797E21"/>
    <w:rsid w:val="007B3254"/>
    <w:rsid w:val="007C26C3"/>
    <w:rsid w:val="007C360B"/>
    <w:rsid w:val="007C6B96"/>
    <w:rsid w:val="007E1E53"/>
    <w:rsid w:val="007F7CF0"/>
    <w:rsid w:val="008456DD"/>
    <w:rsid w:val="00861FB6"/>
    <w:rsid w:val="00893B49"/>
    <w:rsid w:val="008C286B"/>
    <w:rsid w:val="008D6766"/>
    <w:rsid w:val="008F4B8E"/>
    <w:rsid w:val="009072FD"/>
    <w:rsid w:val="00911C8A"/>
    <w:rsid w:val="00923319"/>
    <w:rsid w:val="0097126C"/>
    <w:rsid w:val="00991B09"/>
    <w:rsid w:val="0099696D"/>
    <w:rsid w:val="00997C01"/>
    <w:rsid w:val="009B57E2"/>
    <w:rsid w:val="00A02F72"/>
    <w:rsid w:val="00A07C83"/>
    <w:rsid w:val="00A52E2C"/>
    <w:rsid w:val="00A83D38"/>
    <w:rsid w:val="00AF5E71"/>
    <w:rsid w:val="00B01AF2"/>
    <w:rsid w:val="00B127E5"/>
    <w:rsid w:val="00B25238"/>
    <w:rsid w:val="00B3749E"/>
    <w:rsid w:val="00B44A7F"/>
    <w:rsid w:val="00B87114"/>
    <w:rsid w:val="00BB103B"/>
    <w:rsid w:val="00BD036C"/>
    <w:rsid w:val="00BE382D"/>
    <w:rsid w:val="00CA1D2C"/>
    <w:rsid w:val="00CA65F8"/>
    <w:rsid w:val="00CC023A"/>
    <w:rsid w:val="00CF301B"/>
    <w:rsid w:val="00D764D0"/>
    <w:rsid w:val="00DB474F"/>
    <w:rsid w:val="00E15318"/>
    <w:rsid w:val="00E256F1"/>
    <w:rsid w:val="00E468F7"/>
    <w:rsid w:val="00E55C03"/>
    <w:rsid w:val="00E60294"/>
    <w:rsid w:val="00EB77EE"/>
    <w:rsid w:val="00F60526"/>
    <w:rsid w:val="00F62B1E"/>
    <w:rsid w:val="00F7272B"/>
    <w:rsid w:val="00F80472"/>
    <w:rsid w:val="00FB496D"/>
    <w:rsid w:val="00FC24DC"/>
    <w:rsid w:val="00FC7556"/>
    <w:rsid w:val="00FF1C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C66A6C"/>
  <w15:docId w15:val="{E151C2C3-4DBB-4689-9B95-8A8A389C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0265"/>
    <w:pPr>
      <w:widowControl w:val="0"/>
      <w:autoSpaceDE w:val="0"/>
      <w:autoSpaceDN w:val="0"/>
      <w:ind w:left="276"/>
      <w:outlineLvl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46E"/>
    <w:rPr>
      <w:rFonts w:ascii="Lucida Grande" w:hAnsi="Lucida Grande" w:cs="Lucida Grande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37C30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6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2FD"/>
  </w:style>
  <w:style w:type="paragraph" w:styleId="Footer">
    <w:name w:val="footer"/>
    <w:basedOn w:val="Normal"/>
    <w:link w:val="FooterChar"/>
    <w:uiPriority w:val="99"/>
    <w:unhideWhenUsed/>
    <w:rsid w:val="00907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2FD"/>
  </w:style>
  <w:style w:type="character" w:styleId="Hyperlink">
    <w:name w:val="Hyperlink"/>
    <w:uiPriority w:val="99"/>
    <w:unhideWhenUsed/>
    <w:rsid w:val="0048616E"/>
    <w:rPr>
      <w:color w:val="0000FF"/>
      <w:u w:val="single"/>
    </w:rPr>
  </w:style>
  <w:style w:type="paragraph" w:customStyle="1" w:styleId="TRCAfooter">
    <w:name w:val="TRCA footer"/>
    <w:rsid w:val="0048616E"/>
    <w:pPr>
      <w:jc w:val="center"/>
    </w:pPr>
    <w:rPr>
      <w:rFonts w:ascii="Calibri" w:eastAsia="Times New Roman" w:hAnsi="Calibri" w:cs="Arial"/>
      <w:sz w:val="20"/>
      <w:szCs w:val="20"/>
    </w:rPr>
  </w:style>
  <w:style w:type="paragraph" w:styleId="BodyText">
    <w:name w:val="Body Text"/>
    <w:basedOn w:val="Normal"/>
    <w:link w:val="BodyTextChar"/>
    <w:unhideWhenUsed/>
    <w:rsid w:val="00E15318"/>
    <w:pPr>
      <w:spacing w:after="180"/>
    </w:pPr>
    <w:rPr>
      <w:rFonts w:ascii="Calibri" w:eastAsia="Times New Roman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15318"/>
    <w:rPr>
      <w:rFonts w:ascii="Calibri" w:eastAsia="Times New Roman" w:hAnsi="Calibri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C26C3"/>
  </w:style>
  <w:style w:type="paragraph" w:customStyle="1" w:styleId="Default">
    <w:name w:val="Default"/>
    <w:rsid w:val="00FB496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B4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96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14B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FC24D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12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E5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D036C"/>
  </w:style>
  <w:style w:type="character" w:customStyle="1" w:styleId="eop">
    <w:name w:val="eop"/>
    <w:basedOn w:val="DefaultParagraphFont"/>
    <w:rsid w:val="00BD036C"/>
  </w:style>
  <w:style w:type="paragraph" w:customStyle="1" w:styleId="paragraph">
    <w:name w:val="paragraph"/>
    <w:basedOn w:val="Normal"/>
    <w:rsid w:val="003A1C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scxw7798073">
    <w:name w:val="scxw7798073"/>
    <w:basedOn w:val="DefaultParagraphFont"/>
    <w:rsid w:val="003A1C4C"/>
  </w:style>
  <w:style w:type="character" w:customStyle="1" w:styleId="Heading1Char">
    <w:name w:val="Heading 1 Char"/>
    <w:basedOn w:val="DefaultParagraphFont"/>
    <w:link w:val="Heading1"/>
    <w:uiPriority w:val="9"/>
    <w:rsid w:val="0033026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ca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AD892C-2332-4CAB-8578-22B78F7E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INHOUSE Productions Ltd.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Croft</dc:creator>
  <cp:keywords/>
  <dc:description/>
  <cp:lastModifiedBy>Sinem Connor</cp:lastModifiedBy>
  <cp:revision>2</cp:revision>
  <cp:lastPrinted>2020-11-06T20:03:00Z</cp:lastPrinted>
  <dcterms:created xsi:type="dcterms:W3CDTF">2021-02-25T15:19:00Z</dcterms:created>
  <dcterms:modified xsi:type="dcterms:W3CDTF">2021-02-25T15:19:00Z</dcterms:modified>
</cp:coreProperties>
</file>